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Reporte de práctica Nº1: “La computación como herramienta de trabajo del profesional de ingeniería.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Por: Luis Fernando Pérez González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Actividad: Buscador de Internet Google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Computadora usada: Kuwait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Características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La palabra “or” sirve para encontrar dos o varios conceptos que pueden o no tener relación. “-” sirve para excluir un término en concreto.</w:t>
      </w:r>
      <w:r w:rsidDel="00000000" w:rsidR="00000000" w:rsidRPr="00000000">
        <w:rPr>
          <w:rFonts w:ascii="Cambria" w:cs="Cambria" w:eastAsia="Cambria" w:hAnsi="Cambria"/>
          <w:b w:val="1"/>
          <w:color w:val="4f81bd"/>
        </w:rPr>
        <w:drawing>
          <wp:inline distB="114300" distT="114300" distL="114300" distR="114300">
            <wp:extent cx="5734050" cy="3225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 el uso de las comillas puedes buscar solo las palabras que se encuentren dentro de las comillas.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447675</wp:posOffset>
            </wp:positionV>
            <wp:extent cx="5734050" cy="3225800"/>
            <wp:effectExtent b="0" l="0" r="0" t="0"/>
            <wp:wrapSquare wrapText="bothSides" distB="57150" distT="57150" distL="57150" distR="5715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Comandos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Define: Para buscar una definiciòn de cualquier tema, se escribe “Define:” en el buscador, seguido de lo que se requiera saber.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457200</wp:posOffset>
            </wp:positionV>
            <wp:extent cx="5734050" cy="3225800"/>
            <wp:effectExtent b="0" l="0" r="0" t="0"/>
            <wp:wrapSquare wrapText="bothSides" distB="57150" distT="57150" distL="57150" distR="5715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Site: Con este comando, lo que haces es buscar únicamente entradas pertenecientes a la página buscada.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</w:rPr>
        <w:drawing>
          <wp:inline distB="114300" distT="114300" distL="114300" distR="114300">
            <wp:extent cx="573405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Calculadora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Para el uso de la calculadora, basta con solo colocar la operación matemática que se quiera resolver.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Convertidor de unidades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Se coloca en el buscador un valor (en este caso moneda) para ser convertida en otro valor equivalente.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Gráficas en 2D</w:t>
      </w:r>
    </w:p>
    <w:p w:rsidR="00000000" w:rsidDel="00000000" w:rsidP="00000000" w:rsidRDefault="00000000" w:rsidRPr="00000000" w14:paraId="00000019">
      <w:pPr>
        <w:rPr>
          <w:color w:val="4f81bd"/>
        </w:rPr>
      </w:pPr>
      <w:r w:rsidDel="00000000" w:rsidR="00000000" w:rsidRPr="00000000">
        <w:rPr>
          <w:rtl w:val="0"/>
        </w:rPr>
        <w:t xml:space="preserve">Se usa más que nada, para graficar un función en la barra de búsqueda para conocer su comportamiento.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ambria" w:cs="Cambria" w:eastAsia="Cambria" w:hAnsi="Cambria"/>
          <w:b w:val="1"/>
          <w:color w:val="4a86e8"/>
        </w:rPr>
      </w:pPr>
      <w:r w:rsidDel="00000000" w:rsidR="00000000" w:rsidRPr="00000000">
        <w:rPr>
          <w:rFonts w:ascii="Cambria" w:cs="Cambria" w:eastAsia="Cambria" w:hAnsi="Cambria"/>
          <w:b w:val="1"/>
          <w:color w:val="4a86e8"/>
          <w:rtl w:val="0"/>
        </w:rPr>
        <w:t xml:space="preserve">Google académico</w:t>
      </w:r>
    </w:p>
    <w:p w:rsidR="00000000" w:rsidDel="00000000" w:rsidP="00000000" w:rsidRDefault="00000000" w:rsidRPr="00000000" w14:paraId="0000001D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Para entrar a la sección de Google académico, se necesita entrar a la página: </w:t>
      </w:r>
    </w:p>
    <w:p w:rsidR="00000000" w:rsidDel="00000000" w:rsidP="00000000" w:rsidRDefault="00000000" w:rsidRPr="00000000" w14:paraId="0000001E">
      <w:pPr>
        <w:rPr>
          <w:rFonts w:ascii="Cambria" w:cs="Cambria" w:eastAsia="Cambria" w:hAnsi="Cambria"/>
        </w:rPr>
      </w:pPr>
      <w:hyperlink r:id="rId13">
        <w:r w:rsidDel="00000000" w:rsidR="00000000" w:rsidRPr="00000000">
          <w:rPr>
            <w:rFonts w:ascii="Cambria" w:cs="Cambria" w:eastAsia="Cambria" w:hAnsi="Cambria"/>
            <w:u w:val="single"/>
            <w:rtl w:val="0"/>
          </w:rPr>
          <w:t xml:space="preserve">http://scholar.google.es/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Y por medio del comando “author” podemos buscar al autor de libros, revistas, páginas, etc que se encuentren disponibles. </w:t>
      </w:r>
    </w:p>
    <w:p w:rsidR="00000000" w:rsidDel="00000000" w:rsidP="00000000" w:rsidRDefault="00000000" w:rsidRPr="00000000" w14:paraId="00000021">
      <w:pPr>
        <w:rPr>
          <w:rFonts w:ascii="Cambria" w:cs="Cambria" w:eastAsia="Cambria" w:hAnsi="Cambria"/>
          <w:b w:val="1"/>
          <w:color w:val="4a86e8"/>
        </w:rPr>
      </w:pPr>
      <w:r w:rsidDel="00000000" w:rsidR="00000000" w:rsidRPr="00000000">
        <w:rPr>
          <w:rFonts w:ascii="Cambria" w:cs="Cambria" w:eastAsia="Cambria" w:hAnsi="Cambria"/>
          <w:b w:val="1"/>
          <w:color w:val="4a86e8"/>
        </w:rPr>
        <w:drawing>
          <wp:inline distB="114300" distT="114300" distL="114300" distR="114300">
            <wp:extent cx="573405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mbria" w:cs="Cambria" w:eastAsia="Cambria" w:hAnsi="Cambria"/>
          <w:b w:val="1"/>
          <w:color w:val="4a86e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mbria" w:cs="Cambria" w:eastAsia="Cambria" w:hAnsi="Cambria"/>
          <w:b w:val="1"/>
          <w:color w:val="4a86e8"/>
        </w:rPr>
      </w:pPr>
      <w:r w:rsidDel="00000000" w:rsidR="00000000" w:rsidRPr="00000000">
        <w:rPr>
          <w:rFonts w:ascii="Cambria" w:cs="Cambria" w:eastAsia="Cambria" w:hAnsi="Cambria"/>
          <w:b w:val="1"/>
          <w:color w:val="4a86e8"/>
          <w:rtl w:val="0"/>
        </w:rPr>
        <w:t xml:space="preserve">Google imágenes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Dentro de Google imágenes hay un opción que permite una búsqueda avanzada de imágenes por medio de arrastrar o cargar una imagen previamente almacenada en la computadora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Creación de cuenta en github.com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Para crear una cuenta, basta con entrar a: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  <w:t xml:space="preserve"> en donde se debe entrar a “Sign Up”. Te pide un nombre de usuario, correo y contraseña como requisitos y damos click en “Create an account” y esperamos a que llegue un correo al correo que pre escribimos para verificar la cuenta.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Una vez verificada, empezamos a crear un repositorio, dandole click a “Create repository”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Clickeamos a “Create new file” de nombre Datos y destacamos que son datos personales del alumno dentro de los comentarios del repositorio.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Terminamos y le damos clik a “Commit new file”. Una vez guardado, le damos clik de nuevo a “Create new file” y adjuntamos los escudos de la facultad y de la universidad respectivamente.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Al terminar la carga, ahora vamos a archivo de Datos para modificarlo añadiendo el número de cuenta y un correo eléctronico.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6" r="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Finalmente lo que hacemos, es verificar la cantidad de commits creando que deben ser 4 en total.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3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0.png"/><Relationship Id="rId22" Type="http://schemas.openxmlformats.org/officeDocument/2006/relationships/image" Target="media/image2.png"/><Relationship Id="rId10" Type="http://schemas.openxmlformats.org/officeDocument/2006/relationships/image" Target="media/image15.png"/><Relationship Id="rId21" Type="http://schemas.openxmlformats.org/officeDocument/2006/relationships/image" Target="media/image9.png"/><Relationship Id="rId13" Type="http://schemas.openxmlformats.org/officeDocument/2006/relationships/hyperlink" Target="http://scholar.google.es/" TargetMode="External"/><Relationship Id="rId12" Type="http://schemas.openxmlformats.org/officeDocument/2006/relationships/image" Target="media/image11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hyperlink" Target="https://github.com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4.png"/><Relationship Id="rId18" Type="http://schemas.openxmlformats.org/officeDocument/2006/relationships/image" Target="media/image6.png"/><Relationship Id="rId7" Type="http://schemas.openxmlformats.org/officeDocument/2006/relationships/image" Target="media/image13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